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Pr>
        <w:drawing>
          <wp:inline distB="114300" distT="114300" distL="114300" distR="114300">
            <wp:extent cx="5943600" cy="3603947"/>
            <wp:effectExtent b="0" l="0" r="0" t="0"/>
            <wp:docPr id="2" name="image4.jpg"/>
            <a:graphic>
              <a:graphicData uri="http://schemas.openxmlformats.org/drawingml/2006/picture">
                <pic:pic>
                  <pic:nvPicPr>
                    <pic:cNvPr id="0" name="image4.jpg"/>
                    <pic:cNvPicPr preferRelativeResize="0"/>
                  </pic:nvPicPr>
                  <pic:blipFill>
                    <a:blip r:embed="rId6"/>
                    <a:srcRect b="9187" l="0" r="0" t="3101"/>
                    <a:stretch>
                      <a:fillRect/>
                    </a:stretch>
                  </pic:blipFill>
                  <pic:spPr>
                    <a:xfrm>
                      <a:off x="0" y="0"/>
                      <a:ext cx="5943600" cy="360394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left"/>
        <w:rPr>
          <w:b w:val="1"/>
          <w:sz w:val="32"/>
          <w:szCs w:val="32"/>
        </w:rPr>
      </w:pPr>
      <w:r w:rsidDel="00000000" w:rsidR="00000000" w:rsidRPr="00000000">
        <w:rPr>
          <w:rtl w:val="0"/>
        </w:rPr>
      </w:r>
    </w:p>
    <w:p w:rsidR="00000000" w:rsidDel="00000000" w:rsidP="00000000" w:rsidRDefault="00000000" w:rsidRPr="00000000" w14:paraId="00000004">
      <w:pPr>
        <w:ind w:left="0" w:firstLine="0"/>
        <w:jc w:val="center"/>
        <w:rPr>
          <w:b w:val="1"/>
          <w:sz w:val="32"/>
          <w:szCs w:val="32"/>
        </w:rPr>
      </w:pPr>
      <w:r w:rsidDel="00000000" w:rsidR="00000000" w:rsidRPr="00000000">
        <w:rPr>
          <w:b w:val="1"/>
          <w:sz w:val="32"/>
          <w:szCs w:val="32"/>
          <w:rtl w:val="0"/>
        </w:rPr>
        <w:t xml:space="preserve">Lexus continúa con el éxito: 210 unidades vendidas en septiembre con un crecimiento acumulado del 79.6</w:t>
      </w:r>
      <w:r w:rsidDel="00000000" w:rsidR="00000000" w:rsidRPr="00000000">
        <w:rPr>
          <w:b w:val="1"/>
          <w:sz w:val="32"/>
          <w:szCs w:val="32"/>
          <w:rtl w:val="0"/>
        </w:rPr>
        <w:t xml:space="preserve">%</w:t>
      </w: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rtl w:val="0"/>
        </w:rPr>
      </w:r>
    </w:p>
    <w:p w:rsidR="00000000" w:rsidDel="00000000" w:rsidP="00000000" w:rsidRDefault="00000000" w:rsidRPr="00000000" w14:paraId="00000006">
      <w:pPr>
        <w:numPr>
          <w:ilvl w:val="0"/>
          <w:numId w:val="2"/>
        </w:numPr>
        <w:ind w:left="720" w:hanging="360"/>
        <w:jc w:val="both"/>
        <w:rPr>
          <w:i w:val="1"/>
          <w:color w:val="434343"/>
          <w:sz w:val="26"/>
          <w:szCs w:val="26"/>
        </w:rPr>
      </w:pPr>
      <w:r w:rsidDel="00000000" w:rsidR="00000000" w:rsidRPr="00000000">
        <w:rPr>
          <w:i w:val="1"/>
          <w:color w:val="434343"/>
          <w:sz w:val="26"/>
          <w:szCs w:val="26"/>
          <w:rtl w:val="0"/>
        </w:rPr>
        <w:t xml:space="preserve">La firma automotriz japonesa continúa creciendo en el país con cifras que superan sus propias expectativas</w:t>
      </w:r>
    </w:p>
    <w:p w:rsidR="00000000" w:rsidDel="00000000" w:rsidP="00000000" w:rsidRDefault="00000000" w:rsidRPr="00000000" w14:paraId="00000007">
      <w:pPr>
        <w:ind w:left="720" w:firstLine="0"/>
        <w:jc w:val="both"/>
        <w:rPr>
          <w:i w:val="1"/>
          <w:color w:val="434343"/>
          <w:sz w:val="26"/>
          <w:szCs w:val="26"/>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04 de octubre de 2023</w:t>
      </w:r>
      <w:r w:rsidDel="00000000" w:rsidR="00000000" w:rsidRPr="00000000">
        <w:rPr>
          <w:rtl w:val="0"/>
        </w:rPr>
        <w:t xml:space="preserve">: Lexus continúa consolidando su presencia en el mercado mexicano. Durante el mes de septiembre, la firma automotriz japonesa alcanzó las 210 unidades vendidas, cifra que representa un 53.3% más respecto del mismo mes del año anterior. Estas ventas significan un crecimiento acumulado del 79.6% con un total de 1,933 unidades vendidas de enero a septiembre de 2023.</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éxito detrás de estas cifras son el resultado directo de la estrategia de la marca, que se ha centrado en la introducción de modelos vanguardistas en el mercado nacional. Hace poco más de un mes, la marca presentó su nuevo </w:t>
      </w:r>
      <w:r w:rsidDel="00000000" w:rsidR="00000000" w:rsidRPr="00000000">
        <w:rPr>
          <w:i w:val="1"/>
          <w:rtl w:val="0"/>
        </w:rPr>
        <w:t xml:space="preserve">flagship</w:t>
      </w:r>
      <w:r w:rsidDel="00000000" w:rsidR="00000000" w:rsidRPr="00000000">
        <w:rPr>
          <w:rtl w:val="0"/>
        </w:rPr>
        <w:t xml:space="preserve">, Lexus LC, un modelo deportivo y sofisticado  que promete ser un coleccionable</w:t>
      </w:r>
      <w:r w:rsidDel="00000000" w:rsidR="00000000" w:rsidRPr="00000000">
        <w:rPr>
          <w:rtl w:val="0"/>
        </w:rPr>
        <w:t xml:space="preserve"> con versiones disponibles tanto en </w:t>
      </w:r>
      <w:r w:rsidDel="00000000" w:rsidR="00000000" w:rsidRPr="00000000">
        <w:rPr>
          <w:i w:val="1"/>
          <w:rtl w:val="0"/>
        </w:rPr>
        <w:t xml:space="preserve">coupé</w:t>
      </w:r>
      <w:r w:rsidDel="00000000" w:rsidR="00000000" w:rsidRPr="00000000">
        <w:rPr>
          <w:rtl w:val="0"/>
        </w:rPr>
        <w:t xml:space="preserve"> como convertible.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rtl w:val="0"/>
        </w:rPr>
        <w:t xml:space="preserve">Lexus continúa</w:t>
      </w:r>
      <w:r w:rsidDel="00000000" w:rsidR="00000000" w:rsidRPr="00000000">
        <w:rPr>
          <w:rtl w:val="0"/>
        </w:rPr>
        <w:t xml:space="preserve"> </w:t>
      </w:r>
      <w:r w:rsidDel="00000000" w:rsidR="00000000" w:rsidRPr="00000000">
        <w:rPr>
          <w:rtl w:val="0"/>
        </w:rPr>
        <w:t xml:space="preserve">posicion</w:t>
      </w:r>
      <w:r w:rsidDel="00000000" w:rsidR="00000000" w:rsidRPr="00000000">
        <w:rPr>
          <w:rtl w:val="0"/>
        </w:rPr>
        <w:t xml:space="preserve">á</w:t>
      </w:r>
      <w:r w:rsidDel="00000000" w:rsidR="00000000" w:rsidRPr="00000000">
        <w:rPr>
          <w:rtl w:val="0"/>
        </w:rPr>
        <w:t xml:space="preserve">ndose</w:t>
      </w:r>
      <w:r w:rsidDel="00000000" w:rsidR="00000000" w:rsidRPr="00000000">
        <w:rPr>
          <w:rtl w:val="0"/>
        </w:rPr>
        <w:t xml:space="preserve"> como una marca confiable y reconocida a nivel mundial, apreciada por aquellos que valoran el lujo, el arte y la innovación automotriz.</w:t>
      </w:r>
      <w:r w:rsidDel="00000000" w:rsidR="00000000" w:rsidRPr="00000000">
        <w:rPr>
          <w:rtl w:val="0"/>
        </w:rPr>
        <w:t xml:space="preserve"> Nuestro más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reciente lanzamiento, LC 500, se sumó como el nuevo modelo insignia de la marca, siendo México uno de los pocos países en contar con los tres</w:t>
      </w:r>
      <w:r w:rsidDel="00000000" w:rsidR="00000000" w:rsidRPr="00000000">
        <w:rPr>
          <w:i w:val="1"/>
          <w:rtl w:val="0"/>
        </w:rPr>
        <w:t xml:space="preserve"> flagships</w:t>
      </w:r>
      <w:r w:rsidDel="00000000" w:rsidR="00000000" w:rsidRPr="00000000">
        <w:rPr>
          <w:rtl w:val="0"/>
        </w:rPr>
        <w:t xml:space="preserve"> disponibles dentro de su </w:t>
      </w:r>
      <w:r w:rsidDel="00000000" w:rsidR="00000000" w:rsidRPr="00000000">
        <w:rPr>
          <w:i w:val="1"/>
          <w:rtl w:val="0"/>
        </w:rPr>
        <w:t xml:space="preserve">lineup</w:t>
      </w:r>
      <w:r w:rsidDel="00000000" w:rsidR="00000000" w:rsidRPr="00000000">
        <w:rPr>
          <w:rtl w:val="0"/>
        </w:rPr>
        <w:t xml:space="preserve">. Adicionalmente este año, el actor mexicano Diego Boneta se sumó a nuestras Voces Lexus para seguir contando historias que emocionen a nuestros invitados</w:t>
      </w:r>
      <w:r w:rsidDel="00000000" w:rsidR="00000000" w:rsidRPr="00000000">
        <w:rPr>
          <w:rtl w:val="0"/>
        </w:rPr>
        <w:t xml:space="preserve">”, expresó Osiel Pinal Campirán, Head of marketing and PR de Lexus México.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drawing>
          <wp:inline distB="114300" distT="114300" distL="114300" distR="114300">
            <wp:extent cx="5943600" cy="29718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i w:val="1"/>
          <w:sz w:val="18"/>
          <w:szCs w:val="18"/>
        </w:rPr>
      </w:pPr>
      <w:r w:rsidDel="00000000" w:rsidR="00000000" w:rsidRPr="00000000">
        <w:rPr>
          <w:i w:val="1"/>
          <w:sz w:val="18"/>
          <w:szCs w:val="18"/>
          <w:rtl w:val="0"/>
        </w:rPr>
        <w:t xml:space="preserve">Lexus RX 500h F Sport</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Los lanzamiento este año de los modelos Lexus LC, RX e IS</w:t>
      </w:r>
      <w:r w:rsidDel="00000000" w:rsidR="00000000" w:rsidRPr="00000000">
        <w:rPr>
          <w:rtl w:val="0"/>
        </w:rPr>
        <w:t xml:space="preserve"> reflejan una identidad única, caracterizada por un diseño artesanal, una intuitiva innovación tecnológica y una hospitalidad excepcional, fieles a su promesa “Takumi” y “Omotenashi”,  valores presentes en sus productos y servicios con un espíritu humano para cada uno de sus invitados.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 marca</w:t>
      </w:r>
      <w:r w:rsidDel="00000000" w:rsidR="00000000" w:rsidRPr="00000000">
        <w:rPr>
          <w:i w:val="1"/>
          <w:rtl w:val="0"/>
        </w:rPr>
        <w:t xml:space="preserve"> premium </w:t>
      </w:r>
      <w:r w:rsidDel="00000000" w:rsidR="00000000" w:rsidRPr="00000000">
        <w:rPr>
          <w:rtl w:val="0"/>
        </w:rPr>
        <w:t xml:space="preserve">de la automotriz Toyota está diseñada para quienes desean vivir el lujo, la seguridad y disfrutar de la atención al detalle que brindan sus vehículos de máxima calidad.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b w:val="1"/>
          <w:sz w:val="32"/>
          <w:szCs w:val="32"/>
        </w:rPr>
      </w:pPr>
      <w:r w:rsidDel="00000000" w:rsidR="00000000" w:rsidRPr="00000000">
        <w:rPr>
          <w:b w:val="1"/>
          <w:sz w:val="32"/>
          <w:szCs w:val="32"/>
        </w:rPr>
        <w:drawing>
          <wp:inline distB="114300" distT="114300" distL="114300" distR="114300">
            <wp:extent cx="5943600" cy="33401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pPr>
      <w:r w:rsidDel="00000000" w:rsidR="00000000" w:rsidRPr="00000000">
        <w:rPr>
          <w:i w:val="1"/>
          <w:sz w:val="18"/>
          <w:szCs w:val="18"/>
          <w:rtl w:val="0"/>
        </w:rPr>
        <w:t xml:space="preserve">Maestro Takumi </w:t>
      </w:r>
      <w:r w:rsidDel="00000000" w:rsidR="00000000" w:rsidRPr="00000000">
        <w:rPr>
          <w:rtl w:val="0"/>
        </w:rPr>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Con valores firmes, una línea de </w:t>
      </w:r>
      <w:r w:rsidDel="00000000" w:rsidR="00000000" w:rsidRPr="00000000">
        <w:rPr>
          <w:rtl w:val="0"/>
        </w:rPr>
        <w:t xml:space="preserve">modelos</w:t>
      </w:r>
      <w:r w:rsidDel="00000000" w:rsidR="00000000" w:rsidRPr="00000000">
        <w:rPr>
          <w:rtl w:val="0"/>
        </w:rPr>
        <w:t xml:space="preserve"> que representan la esencia de la marca y una atención al consumidor impecable, Lexus se encamina con éxito al cierre de añ</w:t>
      </w:r>
      <w:r w:rsidDel="00000000" w:rsidR="00000000" w:rsidRPr="00000000">
        <w:rPr>
          <w:rtl w:val="0"/>
        </w:rPr>
        <w:t xml:space="preserve">o</w:t>
      </w:r>
      <w:r w:rsidDel="00000000" w:rsidR="00000000" w:rsidRPr="00000000">
        <w:rPr>
          <w:rtl w:val="0"/>
        </w:rPr>
        <w:t xml:space="preserve"> y a generar cada vez mejores números que </w:t>
      </w:r>
      <w:r w:rsidDel="00000000" w:rsidR="00000000" w:rsidRPr="00000000">
        <w:rPr>
          <w:rtl w:val="0"/>
        </w:rPr>
        <w:t xml:space="preserve">reflejen</w:t>
      </w:r>
      <w:r w:rsidDel="00000000" w:rsidR="00000000" w:rsidRPr="00000000">
        <w:rPr>
          <w:rtl w:val="0"/>
        </w:rPr>
        <w:t xml:space="preserve"> el gusto de los amantes del lujo automotriz.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pacing w:line="276" w:lineRule="auto"/>
        <w:jc w:val="both"/>
        <w:rPr>
          <w:b w:val="1"/>
          <w:sz w:val="24"/>
          <w:szCs w:val="24"/>
        </w:rPr>
      </w:pPr>
      <w:r w:rsidDel="00000000" w:rsidR="00000000" w:rsidRPr="00000000">
        <w:rPr>
          <w:b w:val="1"/>
          <w:sz w:val="24"/>
          <w:szCs w:val="24"/>
          <w:rtl w:val="0"/>
        </w:rPr>
        <w:t xml:space="preserve">Síguenos en: </w:t>
      </w:r>
    </w:p>
    <w:p w:rsidR="00000000" w:rsidDel="00000000" w:rsidP="00000000" w:rsidRDefault="00000000" w:rsidRPr="00000000" w14:paraId="00000023">
      <w:pPr>
        <w:numPr>
          <w:ilvl w:val="0"/>
          <w:numId w:val="1"/>
        </w:numPr>
        <w:spacing w:line="276" w:lineRule="auto"/>
        <w:ind w:left="720" w:hanging="360"/>
        <w:jc w:val="both"/>
        <w:rPr>
          <w:sz w:val="20"/>
          <w:szCs w:val="20"/>
        </w:rPr>
      </w:pPr>
      <w:r w:rsidDel="00000000" w:rsidR="00000000" w:rsidRPr="00000000">
        <w:rPr>
          <w:sz w:val="20"/>
          <w:szCs w:val="20"/>
          <w:rtl w:val="0"/>
        </w:rPr>
        <w:t xml:space="preserve">Instagram: </w:t>
      </w:r>
      <w:hyperlink r:id="rId9">
        <w:r w:rsidDel="00000000" w:rsidR="00000000" w:rsidRPr="00000000">
          <w:rPr>
            <w:color w:val="1155cc"/>
            <w:sz w:val="20"/>
            <w:szCs w:val="20"/>
            <w:u w:val="single"/>
            <w:rtl w:val="0"/>
          </w:rPr>
          <w:t xml:space="preserve">lexusmex</w:t>
        </w:r>
      </w:hyperlink>
      <w:r w:rsidDel="00000000" w:rsidR="00000000" w:rsidRPr="00000000">
        <w:rPr>
          <w:rtl w:val="0"/>
        </w:rPr>
      </w:r>
    </w:p>
    <w:p w:rsidR="00000000" w:rsidDel="00000000" w:rsidP="00000000" w:rsidRDefault="00000000" w:rsidRPr="00000000" w14:paraId="00000024">
      <w:pPr>
        <w:numPr>
          <w:ilvl w:val="0"/>
          <w:numId w:val="1"/>
        </w:numPr>
        <w:spacing w:line="276" w:lineRule="auto"/>
        <w:ind w:left="720" w:hanging="360"/>
        <w:jc w:val="both"/>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LexusMx</w:t>
        </w:r>
      </w:hyperlink>
      <w:r w:rsidDel="00000000" w:rsidR="00000000" w:rsidRPr="00000000">
        <w:rPr>
          <w:rtl w:val="0"/>
        </w:rPr>
      </w:r>
    </w:p>
    <w:p w:rsidR="00000000" w:rsidDel="00000000" w:rsidP="00000000" w:rsidRDefault="00000000" w:rsidRPr="00000000" w14:paraId="00000025">
      <w:pPr>
        <w:numPr>
          <w:ilvl w:val="0"/>
          <w:numId w:val="1"/>
        </w:numPr>
        <w:spacing w:line="276" w:lineRule="auto"/>
        <w:ind w:left="720" w:hanging="360"/>
        <w:jc w:val="both"/>
        <w:rPr>
          <w:sz w:val="20"/>
          <w:szCs w:val="20"/>
        </w:rPr>
      </w:pPr>
      <w:r w:rsidDel="00000000" w:rsidR="00000000" w:rsidRPr="00000000">
        <w:rPr>
          <w:sz w:val="20"/>
          <w:szCs w:val="20"/>
          <w:rtl w:val="0"/>
        </w:rPr>
        <w:t xml:space="preserve">Twitter: </w:t>
      </w:r>
      <w:hyperlink r:id="rId11">
        <w:r w:rsidDel="00000000" w:rsidR="00000000" w:rsidRPr="00000000">
          <w:rPr>
            <w:color w:val="1155cc"/>
            <w:sz w:val="20"/>
            <w:szCs w:val="20"/>
            <w:u w:val="single"/>
            <w:rtl w:val="0"/>
          </w:rPr>
          <w:t xml:space="preserve">Lexus_Mex</w:t>
        </w:r>
      </w:hyperlink>
      <w:r w:rsidDel="00000000" w:rsidR="00000000" w:rsidRPr="00000000">
        <w:rPr>
          <w:rtl w:val="0"/>
        </w:rPr>
      </w:r>
    </w:p>
    <w:p w:rsidR="00000000" w:rsidDel="00000000" w:rsidP="00000000" w:rsidRDefault="00000000" w:rsidRPr="00000000" w14:paraId="00000026">
      <w:pPr>
        <w:numPr>
          <w:ilvl w:val="0"/>
          <w:numId w:val="1"/>
        </w:numPr>
        <w:spacing w:line="276" w:lineRule="auto"/>
        <w:ind w:left="720" w:hanging="360"/>
        <w:jc w:val="both"/>
        <w:rPr>
          <w:sz w:val="20"/>
          <w:szCs w:val="20"/>
        </w:rPr>
      </w:pPr>
      <w:r w:rsidDel="00000000" w:rsidR="00000000" w:rsidRPr="00000000">
        <w:rPr>
          <w:sz w:val="20"/>
          <w:szCs w:val="20"/>
          <w:rtl w:val="0"/>
        </w:rPr>
        <w:t xml:space="preserve">Youtube: </w:t>
      </w:r>
      <w:hyperlink r:id="rId12">
        <w:r w:rsidDel="00000000" w:rsidR="00000000" w:rsidRPr="00000000">
          <w:rPr>
            <w:color w:val="1155cc"/>
            <w:sz w:val="20"/>
            <w:szCs w:val="20"/>
            <w:u w:val="single"/>
            <w:rtl w:val="0"/>
          </w:rPr>
          <w:t xml:space="preserve">Lexus México</w:t>
        </w:r>
      </w:hyperlink>
      <w:r w:rsidDel="00000000" w:rsidR="00000000" w:rsidRPr="00000000">
        <w:rPr>
          <w:rtl w:val="0"/>
        </w:rPr>
      </w:r>
    </w:p>
    <w:p w:rsidR="00000000" w:rsidDel="00000000" w:rsidP="00000000" w:rsidRDefault="00000000" w:rsidRPr="00000000" w14:paraId="00000027">
      <w:pPr>
        <w:spacing w:line="276" w:lineRule="auto"/>
        <w:jc w:val="both"/>
        <w:rPr>
          <w:color w:val="0082db"/>
          <w:sz w:val="24"/>
          <w:szCs w:val="24"/>
        </w:rPr>
      </w:pPr>
      <w:r w:rsidDel="00000000" w:rsidR="00000000" w:rsidRPr="00000000">
        <w:rPr>
          <w:rtl w:val="0"/>
        </w:rPr>
      </w:r>
    </w:p>
    <w:p w:rsidR="00000000" w:rsidDel="00000000" w:rsidP="00000000" w:rsidRDefault="00000000" w:rsidRPr="00000000" w14:paraId="00000028">
      <w:pPr>
        <w:spacing w:line="276" w:lineRule="auto"/>
        <w:jc w:val="both"/>
        <w:rPr>
          <w:b w:val="1"/>
          <w:sz w:val="24"/>
          <w:szCs w:val="24"/>
        </w:rPr>
      </w:pPr>
      <w:r w:rsidDel="00000000" w:rsidR="00000000" w:rsidRPr="00000000">
        <w:rPr>
          <w:b w:val="1"/>
          <w:sz w:val="24"/>
          <w:szCs w:val="24"/>
          <w:rtl w:val="0"/>
        </w:rPr>
        <w:t xml:space="preserve">Contacto de prensa: </w:t>
      </w:r>
    </w:p>
    <w:p w:rsidR="00000000" w:rsidDel="00000000" w:rsidP="00000000" w:rsidRDefault="00000000" w:rsidRPr="00000000" w14:paraId="00000029">
      <w:pPr>
        <w:spacing w:line="276" w:lineRule="auto"/>
        <w:rPr>
          <w:sz w:val="20"/>
          <w:szCs w:val="20"/>
        </w:rPr>
      </w:pPr>
      <w:r w:rsidDel="00000000" w:rsidR="00000000" w:rsidRPr="00000000">
        <w:rPr>
          <w:rtl w:val="0"/>
        </w:rPr>
      </w:r>
    </w:p>
    <w:p w:rsidR="00000000" w:rsidDel="00000000" w:rsidP="00000000" w:rsidRDefault="00000000" w:rsidRPr="00000000" w14:paraId="0000002A">
      <w:pPr>
        <w:spacing w:line="276" w:lineRule="auto"/>
        <w:rPr>
          <w:b w:val="1"/>
          <w:sz w:val="20"/>
          <w:szCs w:val="20"/>
        </w:rPr>
      </w:pPr>
      <w:hyperlink r:id="rId13">
        <w:r w:rsidDel="00000000" w:rsidR="00000000" w:rsidRPr="00000000">
          <w:rPr>
            <w:color w:val="0000ee"/>
            <w:u w:val="single"/>
            <w:shd w:fill="auto" w:val="clear"/>
            <w:rtl w:val="0"/>
          </w:rPr>
          <w:t xml:space="preserve">Sharon Cano</w:t>
        </w:r>
      </w:hyperlink>
      <w:r w:rsidDel="00000000" w:rsidR="00000000" w:rsidRPr="00000000">
        <w:rPr>
          <w:rtl w:val="0"/>
        </w:rPr>
      </w:r>
    </w:p>
    <w:p w:rsidR="00000000" w:rsidDel="00000000" w:rsidP="00000000" w:rsidRDefault="00000000" w:rsidRPr="00000000" w14:paraId="0000002B">
      <w:pPr>
        <w:spacing w:line="276" w:lineRule="auto"/>
        <w:rPr>
          <w:sz w:val="20"/>
          <w:szCs w:val="20"/>
        </w:rPr>
      </w:pPr>
      <w:r w:rsidDel="00000000" w:rsidR="00000000" w:rsidRPr="00000000">
        <w:rPr>
          <w:sz w:val="20"/>
          <w:szCs w:val="20"/>
          <w:rtl w:val="0"/>
        </w:rPr>
        <w:t xml:space="preserve">PR Account Executive</w:t>
      </w:r>
    </w:p>
    <w:p w:rsidR="00000000" w:rsidDel="00000000" w:rsidP="00000000" w:rsidRDefault="00000000" w:rsidRPr="00000000" w14:paraId="0000002C">
      <w:pPr>
        <w:spacing w:line="276" w:lineRule="auto"/>
        <w:rPr>
          <w:sz w:val="20"/>
          <w:szCs w:val="20"/>
        </w:rPr>
      </w:pPr>
      <w:hyperlink r:id="rId14">
        <w:r w:rsidDel="00000000" w:rsidR="00000000" w:rsidRPr="00000000">
          <w:rPr>
            <w:color w:val="1155cc"/>
            <w:sz w:val="20"/>
            <w:szCs w:val="20"/>
            <w:u w:val="single"/>
            <w:rtl w:val="0"/>
          </w:rPr>
          <w:t xml:space="preserve">sharon.cano@qprw.co</w:t>
        </w:r>
      </w:hyperlink>
      <w:r w:rsidDel="00000000" w:rsidR="00000000" w:rsidRPr="00000000">
        <w:rPr>
          <w:rtl w:val="0"/>
        </w:rPr>
      </w:r>
    </w:p>
    <w:p w:rsidR="00000000" w:rsidDel="00000000" w:rsidP="00000000" w:rsidRDefault="00000000" w:rsidRPr="00000000" w14:paraId="0000002D">
      <w:pPr>
        <w:spacing w:line="276" w:lineRule="auto"/>
        <w:rPr>
          <w:sz w:val="20"/>
          <w:szCs w:val="20"/>
        </w:rPr>
      </w:pPr>
      <w:r w:rsidDel="00000000" w:rsidR="00000000" w:rsidRPr="00000000">
        <w:rPr>
          <w:sz w:val="20"/>
          <w:szCs w:val="20"/>
          <w:rtl w:val="0"/>
        </w:rPr>
        <w:t xml:space="preserve">55 1812 1582</w:t>
      </w:r>
    </w:p>
    <w:p w:rsidR="00000000" w:rsidDel="00000000" w:rsidP="00000000" w:rsidRDefault="00000000" w:rsidRPr="00000000" w14:paraId="0000002E">
      <w:pPr>
        <w:spacing w:line="276" w:lineRule="auto"/>
        <w:rPr>
          <w:sz w:val="20"/>
          <w:szCs w:val="20"/>
        </w:rPr>
      </w:pPr>
      <w:r w:rsidDel="00000000" w:rsidR="00000000" w:rsidRPr="00000000">
        <w:rPr>
          <w:rtl w:val="0"/>
        </w:rPr>
      </w:r>
    </w:p>
    <w:p w:rsidR="00000000" w:rsidDel="00000000" w:rsidP="00000000" w:rsidRDefault="00000000" w:rsidRPr="00000000" w14:paraId="0000002F">
      <w:pPr>
        <w:spacing w:line="276" w:lineRule="auto"/>
        <w:rPr>
          <w:b w:val="1"/>
          <w:sz w:val="20"/>
          <w:szCs w:val="20"/>
        </w:rPr>
      </w:pPr>
      <w:hyperlink r:id="rId15">
        <w:r w:rsidDel="00000000" w:rsidR="00000000" w:rsidRPr="00000000">
          <w:rPr>
            <w:color w:val="0000ee"/>
            <w:u w:val="single"/>
            <w:shd w:fill="auto" w:val="clear"/>
            <w:rtl w:val="0"/>
          </w:rPr>
          <w:t xml:space="preserve">Mafer Galicia Aguilar</w:t>
        </w:r>
      </w:hyperlink>
      <w:r w:rsidDel="00000000" w:rsidR="00000000" w:rsidRPr="00000000">
        <w:rPr>
          <w:rtl w:val="0"/>
        </w:rPr>
      </w:r>
    </w:p>
    <w:p w:rsidR="00000000" w:rsidDel="00000000" w:rsidP="00000000" w:rsidRDefault="00000000" w:rsidRPr="00000000" w14:paraId="00000030">
      <w:pPr>
        <w:spacing w:line="276" w:lineRule="auto"/>
        <w:rPr>
          <w:sz w:val="20"/>
          <w:szCs w:val="20"/>
        </w:rPr>
      </w:pPr>
      <w:r w:rsidDel="00000000" w:rsidR="00000000" w:rsidRPr="00000000">
        <w:rPr>
          <w:sz w:val="20"/>
          <w:szCs w:val="20"/>
          <w:rtl w:val="0"/>
        </w:rPr>
        <w:t xml:space="preserve">PR Assistant</w:t>
      </w:r>
    </w:p>
    <w:p w:rsidR="00000000" w:rsidDel="00000000" w:rsidP="00000000" w:rsidRDefault="00000000" w:rsidRPr="00000000" w14:paraId="00000031">
      <w:pPr>
        <w:spacing w:line="276" w:lineRule="auto"/>
        <w:rPr>
          <w:b w:val="1"/>
          <w:sz w:val="20"/>
          <w:szCs w:val="20"/>
        </w:rPr>
      </w:pPr>
      <w:hyperlink r:id="rId16">
        <w:r w:rsidDel="00000000" w:rsidR="00000000" w:rsidRPr="00000000">
          <w:rPr>
            <w:color w:val="1155cc"/>
            <w:sz w:val="20"/>
            <w:szCs w:val="20"/>
            <w:u w:val="single"/>
            <w:rtl w:val="0"/>
          </w:rPr>
          <w:t xml:space="preserve">mariafernanda.galicia@qprw.co</w:t>
        </w:r>
      </w:hyperlink>
      <w:r w:rsidDel="00000000" w:rsidR="00000000" w:rsidRPr="00000000">
        <w:rPr>
          <w:rtl w:val="0"/>
        </w:rPr>
      </w:r>
    </w:p>
    <w:p w:rsidR="00000000" w:rsidDel="00000000" w:rsidP="00000000" w:rsidRDefault="00000000" w:rsidRPr="00000000" w14:paraId="00000032">
      <w:pPr>
        <w:spacing w:line="276" w:lineRule="auto"/>
        <w:rPr>
          <w:sz w:val="20"/>
          <w:szCs w:val="20"/>
        </w:rPr>
      </w:pPr>
      <w:r w:rsidDel="00000000" w:rsidR="00000000" w:rsidRPr="00000000">
        <w:rPr>
          <w:sz w:val="20"/>
          <w:szCs w:val="20"/>
          <w:rtl w:val="0"/>
        </w:rPr>
        <w:t xml:space="preserve">55 5172 9812</w:t>
      </w:r>
    </w:p>
    <w:p w:rsidR="00000000" w:rsidDel="00000000" w:rsidP="00000000" w:rsidRDefault="00000000" w:rsidRPr="00000000" w14:paraId="00000033">
      <w:pPr>
        <w:spacing w:line="276" w:lineRule="auto"/>
        <w:jc w:val="both"/>
        <w:rPr>
          <w:sz w:val="20"/>
          <w:szCs w:val="20"/>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2124075</wp:posOffset>
          </wp:positionH>
          <wp:positionV relativeFrom="paragraph">
            <wp:posOffset>38101</wp:posOffset>
          </wp:positionV>
          <wp:extent cx="1378347" cy="719138"/>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8347" cy="719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witter.com/Lexus_Mex" TargetMode="External"/><Relationship Id="rId10" Type="http://schemas.openxmlformats.org/officeDocument/2006/relationships/hyperlink" Target="http://www.facebook.com/LexusMx" TargetMode="External"/><Relationship Id="rId13" Type="http://schemas.openxmlformats.org/officeDocument/2006/relationships/hyperlink" Target="mailto:sharon.cano@qprw.co" TargetMode="External"/><Relationship Id="rId12" Type="http://schemas.openxmlformats.org/officeDocument/2006/relationships/hyperlink" Target="https://www.youtube.com/channel/UCnsxq3iwIFyMXgtkgNRrbZ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stagram.com/lexusmex/" TargetMode="External"/><Relationship Id="rId15" Type="http://schemas.openxmlformats.org/officeDocument/2006/relationships/hyperlink" Target="mailto:mariafernanda.galicia@qprw.co" TargetMode="External"/><Relationship Id="rId14" Type="http://schemas.openxmlformats.org/officeDocument/2006/relationships/hyperlink" Target="mailto:sharon.cano@qprw.co" TargetMode="External"/><Relationship Id="rId17" Type="http://schemas.openxmlformats.org/officeDocument/2006/relationships/header" Target="header1.xml"/><Relationship Id="rId16" Type="http://schemas.openxmlformats.org/officeDocument/2006/relationships/hyperlink" Target="mailto:mariafernanda.galicia@qprw.co"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jp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